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4D" w:rsidRPr="0047104D" w:rsidRDefault="0047104D" w:rsidP="0047104D">
      <w:pPr>
        <w:spacing w:before="240" w:line="200" w:lineRule="atLeast"/>
        <w:rPr>
          <w:b/>
          <w:sz w:val="28"/>
          <w:szCs w:val="28"/>
          <w:lang w:val="fr-FR" w:eastAsia="fr-FR" w:bidi="fr-FR"/>
        </w:rPr>
      </w:pPr>
      <w:r w:rsidRPr="0047104D">
        <w:rPr>
          <w:b/>
          <w:sz w:val="28"/>
          <w:szCs w:val="72"/>
          <w:lang w:val="fr-FR" w:eastAsia="fr-FR" w:bidi="fr-FR"/>
        </w:rPr>
        <w:t>Nouveaux sécheurs frigorifiques</w:t>
      </w:r>
    </w:p>
    <w:p w:rsidR="0047104D" w:rsidRPr="0047104D" w:rsidRDefault="0047104D" w:rsidP="0047104D">
      <w:pPr>
        <w:spacing w:before="240" w:line="200" w:lineRule="atLeast"/>
        <w:rPr>
          <w:b/>
          <w:spacing w:val="-6"/>
          <w:sz w:val="52"/>
          <w:szCs w:val="52"/>
          <w:lang w:val="fr-FR" w:eastAsia="fr-FR" w:bidi="fr-FR"/>
        </w:rPr>
      </w:pPr>
      <w:r w:rsidRPr="0047104D">
        <w:rPr>
          <w:b/>
          <w:spacing w:val="-6"/>
          <w:sz w:val="52"/>
          <w:szCs w:val="52"/>
          <w:lang w:val="fr-FR" w:eastAsia="fr-FR" w:bidi="fr-FR"/>
        </w:rPr>
        <w:t>Fiables et très compacts</w:t>
      </w:r>
    </w:p>
    <w:p w:rsidR="0047104D" w:rsidRPr="0047104D" w:rsidRDefault="0047104D" w:rsidP="0047104D">
      <w:pPr>
        <w:spacing w:before="240" w:line="200" w:lineRule="atLeast"/>
        <w:rPr>
          <w:b/>
          <w:sz w:val="28"/>
          <w:szCs w:val="28"/>
          <w:lang w:val="fr-FR" w:eastAsia="fr-FR" w:bidi="fr-FR"/>
        </w:rPr>
      </w:pPr>
      <w:r w:rsidRPr="0047104D">
        <w:rPr>
          <w:b/>
          <w:sz w:val="28"/>
          <w:lang w:val="fr-FR" w:eastAsia="fr-FR" w:bidi="fr-FR"/>
        </w:rPr>
        <w:t xml:space="preserve">Les nouveaux sécheurs frigorifiques </w:t>
      </w:r>
      <w:proofErr w:type="spellStart"/>
      <w:r w:rsidRPr="0047104D">
        <w:rPr>
          <w:b/>
          <w:sz w:val="28"/>
          <w:lang w:val="fr-FR" w:eastAsia="fr-FR" w:bidi="fr-FR"/>
        </w:rPr>
        <w:t>Kryosec</w:t>
      </w:r>
      <w:proofErr w:type="spellEnd"/>
      <w:r w:rsidRPr="0047104D">
        <w:rPr>
          <w:b/>
          <w:sz w:val="28"/>
          <w:lang w:val="fr-FR" w:eastAsia="fr-FR" w:bidi="fr-FR"/>
        </w:rPr>
        <w:t xml:space="preserve"> Kaeser se distinguent par leur qualité industrielle et assurent de l'air comprimé sec en toute fiabilité jusqu'à une température ambiante de 50 °C.</w:t>
      </w:r>
    </w:p>
    <w:p w:rsidR="0047104D" w:rsidRPr="0047104D" w:rsidRDefault="0047104D" w:rsidP="0047104D">
      <w:pPr>
        <w:spacing w:before="240" w:line="200" w:lineRule="atLeast"/>
        <w:rPr>
          <w:color w:val="000000"/>
          <w:lang w:val="fr-FR" w:eastAsia="fr-FR" w:bidi="fr-FR"/>
        </w:rPr>
      </w:pPr>
      <w:r w:rsidRPr="0047104D">
        <w:rPr>
          <w:color w:val="000000"/>
          <w:lang w:val="fr-FR" w:eastAsia="fr-FR" w:bidi="fr-FR"/>
        </w:rPr>
        <w:t xml:space="preserve">Les sécheurs de la nouvelle série </w:t>
      </w:r>
      <w:proofErr w:type="spellStart"/>
      <w:r w:rsidRPr="0047104D">
        <w:rPr>
          <w:color w:val="000000"/>
          <w:lang w:val="fr-FR" w:eastAsia="fr-FR" w:bidi="fr-FR"/>
        </w:rPr>
        <w:t>Kryosec</w:t>
      </w:r>
      <w:proofErr w:type="spellEnd"/>
      <w:r w:rsidRPr="0047104D">
        <w:rPr>
          <w:color w:val="000000"/>
          <w:lang w:val="fr-FR" w:eastAsia="fr-FR" w:bidi="fr-FR"/>
        </w:rPr>
        <w:t xml:space="preserve"> Kaeser refroidissent l'air comprimé humide à un débit de 0,35 à 4,5 m³/min, en minimisant la perte de charge. Ils sont conçus pour sécher l’air en toute fiabilité dans des conditions difficiles : l'échangeur de chaleur et le condenseur de frigorigène sont largement dimensionnés et la circulation d'air de refroidissement est définie avec précision. Ces caractéristiques, ajoutées à la facilité d'entretien, garantissent un fonctionnement très économique.</w:t>
      </w:r>
    </w:p>
    <w:p w:rsidR="0047104D" w:rsidRPr="0047104D" w:rsidRDefault="0047104D" w:rsidP="0047104D">
      <w:pPr>
        <w:spacing w:before="240" w:line="200" w:lineRule="atLeast"/>
        <w:rPr>
          <w:lang w:val="fr-FR" w:eastAsia="fr-FR" w:bidi="fr-FR"/>
        </w:rPr>
      </w:pPr>
      <w:r w:rsidRPr="0047104D">
        <w:rPr>
          <w:color w:val="000000"/>
          <w:lang w:val="fr-FR" w:eastAsia="fr-FR" w:bidi="fr-FR"/>
        </w:rPr>
        <w:t xml:space="preserve">Les sécheurs respectent les exigences de la norme EN 60204-1 en matière de sécurité des machines. Ils possèdent notamment un interrupteur marche/arrêt </w:t>
      </w:r>
      <w:proofErr w:type="spellStart"/>
      <w:r w:rsidRPr="0047104D">
        <w:rPr>
          <w:color w:val="000000"/>
          <w:lang w:val="fr-FR" w:eastAsia="fr-FR" w:bidi="fr-FR"/>
        </w:rPr>
        <w:t>verrouillable</w:t>
      </w:r>
      <w:proofErr w:type="spellEnd"/>
      <w:r w:rsidRPr="0047104D">
        <w:rPr>
          <w:color w:val="000000"/>
          <w:lang w:val="fr-FR" w:eastAsia="fr-FR" w:bidi="fr-FR"/>
        </w:rPr>
        <w:t xml:space="preserve"> faisant office de sectionneur. Par leur fabrication soignée, leur construction compacte et leur fiabilité, ils sont parfaits pour une installation décentralisée, par exemple auprès de machines de production ou de centres d'usinage qui nécessitent de l'air comprimé de qualité. Le faible encombrement et la possibilité de montage mural permettent d'exploiter les sécheurs </w:t>
      </w:r>
      <w:proofErr w:type="spellStart"/>
      <w:r w:rsidRPr="0047104D">
        <w:rPr>
          <w:color w:val="000000"/>
          <w:lang w:val="fr-FR" w:eastAsia="fr-FR" w:bidi="fr-FR"/>
        </w:rPr>
        <w:t>Kryosec</w:t>
      </w:r>
      <w:proofErr w:type="spellEnd"/>
      <w:r w:rsidRPr="0047104D">
        <w:rPr>
          <w:color w:val="000000"/>
          <w:lang w:val="fr-FR" w:eastAsia="fr-FR" w:bidi="fr-FR"/>
        </w:rPr>
        <w:t xml:space="preserve"> dans des situations très diverses. Les sécheurs utilisent désormais le frigorigène pérenne R-513A.</w:t>
      </w:r>
    </w:p>
    <w:p w:rsidR="0047104D" w:rsidRPr="0047104D" w:rsidRDefault="0047104D" w:rsidP="0047104D">
      <w:pPr>
        <w:spacing w:before="240" w:line="200" w:lineRule="atLeast"/>
        <w:rPr>
          <w:b/>
          <w:lang w:val="fr-FR" w:eastAsia="fr-FR" w:bidi="fr-FR"/>
        </w:rPr>
      </w:pPr>
    </w:p>
    <w:p w:rsidR="0047104D" w:rsidRPr="0047104D" w:rsidRDefault="0047104D" w:rsidP="0047104D">
      <w:pPr>
        <w:spacing w:line="200" w:lineRule="atLeast"/>
        <w:rPr>
          <w:b/>
          <w:lang w:val="fr-FR" w:eastAsia="fr-FR" w:bidi="fr-FR"/>
        </w:rPr>
      </w:pPr>
      <w:r w:rsidRPr="0047104D">
        <w:rPr>
          <w:b/>
          <w:lang w:val="fr-FR" w:eastAsia="fr-FR" w:bidi="fr-FR"/>
        </w:rPr>
        <w:t>Fichier : d-</w:t>
      </w:r>
      <w:proofErr w:type="spellStart"/>
      <w:r w:rsidRPr="0047104D">
        <w:rPr>
          <w:b/>
          <w:lang w:val="fr-FR" w:eastAsia="fr-FR" w:bidi="fr-FR"/>
        </w:rPr>
        <w:t>kryosec</w:t>
      </w:r>
      <w:proofErr w:type="spellEnd"/>
      <w:r w:rsidRPr="0047104D">
        <w:rPr>
          <w:b/>
          <w:lang w:val="fr-FR" w:eastAsia="fr-FR" w:bidi="fr-FR"/>
        </w:rPr>
        <w:t>-de</w:t>
      </w:r>
    </w:p>
    <w:p w:rsidR="0047104D" w:rsidRPr="0047104D" w:rsidRDefault="0047104D" w:rsidP="0047104D">
      <w:pPr>
        <w:pBdr>
          <w:bottom w:val="single" w:sz="4" w:space="1" w:color="auto"/>
        </w:pBdr>
        <w:spacing w:line="200" w:lineRule="atLeast"/>
        <w:rPr>
          <w:lang w:val="fr-FR" w:eastAsia="fr-FR" w:bidi="fr-FR"/>
        </w:rPr>
      </w:pPr>
      <w:r>
        <w:rPr>
          <w:lang w:val="fr-FR" w:eastAsia="fr-FR" w:bidi="fr-FR"/>
        </w:rPr>
        <w:t>1385</w:t>
      </w:r>
      <w:bookmarkStart w:id="0" w:name="_GoBack"/>
      <w:bookmarkEnd w:id="0"/>
      <w:r w:rsidRPr="0047104D">
        <w:rPr>
          <w:lang w:val="fr-FR" w:eastAsia="fr-FR" w:bidi="fr-FR"/>
        </w:rPr>
        <w:t xml:space="preserve"> caractères </w:t>
      </w:r>
      <w:r w:rsidRPr="0047104D">
        <w:rPr>
          <w:rFonts w:ascii="Symbol" w:hAnsi="Symbol"/>
          <w:lang w:val="fr-FR" w:eastAsia="fr-FR" w:bidi="fr-FR"/>
        </w:rPr>
        <w:t></w:t>
      </w:r>
      <w:r w:rsidRPr="0047104D">
        <w:rPr>
          <w:lang w:val="fr-FR" w:eastAsia="fr-FR" w:bidi="fr-FR"/>
        </w:rPr>
        <w:t xml:space="preserve"> Reproduction gratuite – Merci de nous adresser un exemplaire justificatif.</w:t>
      </w:r>
    </w:p>
    <w:p w:rsidR="0047104D" w:rsidRPr="0047104D" w:rsidRDefault="0047104D" w:rsidP="0047104D">
      <w:pPr>
        <w:rPr>
          <w:lang w:val="fr-FR" w:eastAsia="fr-FR" w:bidi="fr-FR"/>
        </w:rPr>
      </w:pPr>
    </w:p>
    <w:p w:rsidR="0047104D" w:rsidRPr="0047104D" w:rsidRDefault="0047104D" w:rsidP="0047104D">
      <w:pPr>
        <w:autoSpaceDE w:val="0"/>
        <w:autoSpaceDN w:val="0"/>
        <w:adjustRightInd w:val="0"/>
        <w:spacing w:line="200" w:lineRule="atLeast"/>
        <w:rPr>
          <w:rFonts w:eastAsia="Calibri" w:cs="Arial"/>
          <w:bCs/>
          <w:color w:val="000000"/>
          <w:szCs w:val="24"/>
        </w:rPr>
      </w:pPr>
      <w:proofErr w:type="spellStart"/>
      <w:r w:rsidRPr="0047104D">
        <w:rPr>
          <w:rFonts w:eastAsia="Calibri" w:cs="Arial"/>
          <w:bCs/>
          <w:color w:val="000000"/>
          <w:szCs w:val="32"/>
        </w:rPr>
        <w:t>Photos</w:t>
      </w:r>
      <w:proofErr w:type="spellEnd"/>
      <w:r w:rsidRPr="0047104D">
        <w:rPr>
          <w:rFonts w:eastAsia="Calibri" w:cs="Arial"/>
          <w:bCs/>
          <w:color w:val="000000"/>
          <w:szCs w:val="32"/>
        </w:rPr>
        <w:t xml:space="preserve"> : </w:t>
      </w:r>
    </w:p>
    <w:p w:rsidR="0047104D" w:rsidRPr="0047104D" w:rsidRDefault="0047104D" w:rsidP="0047104D">
      <w:pPr>
        <w:pStyle w:val="MEHead"/>
        <w:spacing w:after="0"/>
        <w:rPr>
          <w:b w:val="0"/>
          <w:sz w:val="24"/>
          <w:szCs w:val="24"/>
          <w:lang w:val="en-US"/>
        </w:rPr>
      </w:pPr>
      <w:r>
        <w:rPr>
          <w:b w:val="0"/>
          <w:noProof/>
          <w:sz w:val="24"/>
          <w:szCs w:val="24"/>
          <w:lang w:eastAsia="de-DE"/>
        </w:rPr>
        <w:drawing>
          <wp:inline distT="0" distB="0" distL="0" distR="0">
            <wp:extent cx="1228725" cy="1123950"/>
            <wp:effectExtent l="0" t="0" r="9525" b="0"/>
            <wp:docPr id="5" name="Grafik 5" descr="TAH_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TAH_0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123950"/>
                    </a:xfrm>
                    <a:prstGeom prst="rect">
                      <a:avLst/>
                    </a:prstGeom>
                    <a:noFill/>
                    <a:ln>
                      <a:noFill/>
                    </a:ln>
                  </pic:spPr>
                </pic:pic>
              </a:graphicData>
            </a:graphic>
          </wp:inline>
        </w:drawing>
      </w:r>
      <w:r w:rsidRPr="0047104D">
        <w:rPr>
          <w:b w:val="0"/>
          <w:sz w:val="24"/>
          <w:lang w:val="en-US"/>
        </w:rPr>
        <w:t xml:space="preserve">  </w:t>
      </w:r>
      <w:r>
        <w:rPr>
          <w:b w:val="0"/>
          <w:noProof/>
          <w:sz w:val="24"/>
          <w:szCs w:val="24"/>
          <w:lang w:eastAsia="de-DE"/>
        </w:rPr>
        <w:drawing>
          <wp:inline distT="0" distB="0" distL="0" distR="0">
            <wp:extent cx="561975" cy="847725"/>
            <wp:effectExtent l="0" t="0" r="9525" b="9525"/>
            <wp:docPr id="4" name="Grafik 4" descr="TAH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TAH_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847725"/>
                    </a:xfrm>
                    <a:prstGeom prst="rect">
                      <a:avLst/>
                    </a:prstGeom>
                    <a:noFill/>
                    <a:ln>
                      <a:noFill/>
                    </a:ln>
                  </pic:spPr>
                </pic:pic>
              </a:graphicData>
            </a:graphic>
          </wp:inline>
        </w:drawing>
      </w:r>
      <w:r w:rsidRPr="0047104D">
        <w:rPr>
          <w:b w:val="0"/>
          <w:sz w:val="24"/>
          <w:lang w:val="en-US"/>
        </w:rPr>
        <w:t xml:space="preserve">  </w:t>
      </w:r>
      <w:r>
        <w:rPr>
          <w:b w:val="0"/>
          <w:noProof/>
          <w:sz w:val="24"/>
          <w:szCs w:val="24"/>
          <w:lang w:eastAsia="de-DE"/>
        </w:rPr>
        <w:drawing>
          <wp:inline distT="0" distB="0" distL="0" distR="0">
            <wp:extent cx="609600" cy="914400"/>
            <wp:effectExtent l="0" t="0" r="0" b="0"/>
            <wp:docPr id="3" name="Grafik 3" descr="TAH_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TAH_0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914400"/>
                    </a:xfrm>
                    <a:prstGeom prst="rect">
                      <a:avLst/>
                    </a:prstGeom>
                    <a:noFill/>
                    <a:ln>
                      <a:noFill/>
                    </a:ln>
                  </pic:spPr>
                </pic:pic>
              </a:graphicData>
            </a:graphic>
          </wp:inline>
        </w:drawing>
      </w:r>
    </w:p>
    <w:p w:rsidR="0047104D" w:rsidRPr="0047104D" w:rsidRDefault="0047104D" w:rsidP="0047104D">
      <w:pPr>
        <w:pStyle w:val="MEHead"/>
        <w:spacing w:before="240" w:after="0" w:line="200" w:lineRule="atLeast"/>
        <w:rPr>
          <w:bCs w:val="0"/>
          <w:szCs w:val="24"/>
          <w:lang w:val="en-US"/>
        </w:rPr>
      </w:pPr>
      <w:r w:rsidRPr="0047104D">
        <w:rPr>
          <w:b w:val="0"/>
          <w:sz w:val="24"/>
          <w:lang w:val="en-US"/>
        </w:rPr>
        <w:t xml:space="preserve">Compacts, </w:t>
      </w:r>
      <w:proofErr w:type="spellStart"/>
      <w:r w:rsidRPr="0047104D">
        <w:rPr>
          <w:b w:val="0"/>
          <w:sz w:val="24"/>
          <w:lang w:val="en-US"/>
        </w:rPr>
        <w:t>fiables</w:t>
      </w:r>
      <w:proofErr w:type="spellEnd"/>
      <w:r w:rsidRPr="0047104D">
        <w:rPr>
          <w:b w:val="0"/>
          <w:sz w:val="24"/>
          <w:lang w:val="en-US"/>
        </w:rPr>
        <w:t xml:space="preserve"> </w:t>
      </w:r>
      <w:proofErr w:type="gramStart"/>
      <w:r w:rsidRPr="0047104D">
        <w:rPr>
          <w:b w:val="0"/>
          <w:sz w:val="24"/>
          <w:lang w:val="en-US"/>
        </w:rPr>
        <w:t>et</w:t>
      </w:r>
      <w:proofErr w:type="gramEnd"/>
      <w:r w:rsidRPr="0047104D">
        <w:rPr>
          <w:b w:val="0"/>
          <w:sz w:val="24"/>
          <w:lang w:val="en-US"/>
        </w:rPr>
        <w:t xml:space="preserve"> </w:t>
      </w:r>
      <w:proofErr w:type="spellStart"/>
      <w:r w:rsidRPr="0047104D">
        <w:rPr>
          <w:b w:val="0"/>
          <w:sz w:val="24"/>
          <w:lang w:val="en-US"/>
        </w:rPr>
        <w:t>puissants</w:t>
      </w:r>
      <w:proofErr w:type="spellEnd"/>
      <w:r w:rsidRPr="0047104D">
        <w:rPr>
          <w:b w:val="0"/>
          <w:sz w:val="24"/>
          <w:lang w:val="en-US"/>
        </w:rPr>
        <w:t xml:space="preserve">, les nouveaux </w:t>
      </w:r>
      <w:proofErr w:type="spellStart"/>
      <w:r w:rsidRPr="0047104D">
        <w:rPr>
          <w:b w:val="0"/>
          <w:sz w:val="24"/>
          <w:lang w:val="en-US"/>
        </w:rPr>
        <w:t>sécheurs</w:t>
      </w:r>
      <w:proofErr w:type="spellEnd"/>
      <w:r w:rsidRPr="0047104D">
        <w:rPr>
          <w:b w:val="0"/>
          <w:sz w:val="24"/>
          <w:lang w:val="en-US"/>
        </w:rPr>
        <w:t xml:space="preserve"> </w:t>
      </w:r>
      <w:proofErr w:type="spellStart"/>
      <w:r w:rsidRPr="0047104D">
        <w:rPr>
          <w:b w:val="0"/>
          <w:sz w:val="24"/>
          <w:lang w:val="en-US"/>
        </w:rPr>
        <w:t>Kryosec</w:t>
      </w:r>
      <w:proofErr w:type="spellEnd"/>
      <w:r w:rsidRPr="0047104D">
        <w:rPr>
          <w:b w:val="0"/>
          <w:sz w:val="24"/>
          <w:lang w:val="en-US"/>
        </w:rPr>
        <w:t xml:space="preserve"> </w:t>
      </w:r>
      <w:proofErr w:type="spellStart"/>
      <w:r w:rsidRPr="0047104D">
        <w:rPr>
          <w:b w:val="0"/>
          <w:sz w:val="24"/>
          <w:lang w:val="en-US"/>
        </w:rPr>
        <w:t>fournissent</w:t>
      </w:r>
      <w:proofErr w:type="spellEnd"/>
      <w:r w:rsidRPr="0047104D">
        <w:rPr>
          <w:b w:val="0"/>
          <w:sz w:val="24"/>
          <w:lang w:val="en-US"/>
        </w:rPr>
        <w:t xml:space="preserve"> de </w:t>
      </w:r>
      <w:proofErr w:type="spellStart"/>
      <w:r w:rsidRPr="0047104D">
        <w:rPr>
          <w:b w:val="0"/>
          <w:sz w:val="24"/>
          <w:lang w:val="en-US"/>
        </w:rPr>
        <w:t>l'air</w:t>
      </w:r>
      <w:proofErr w:type="spellEnd"/>
      <w:r w:rsidRPr="0047104D">
        <w:rPr>
          <w:b w:val="0"/>
          <w:sz w:val="24"/>
          <w:lang w:val="en-US"/>
        </w:rPr>
        <w:t xml:space="preserve"> </w:t>
      </w:r>
      <w:proofErr w:type="spellStart"/>
      <w:r w:rsidRPr="0047104D">
        <w:rPr>
          <w:b w:val="0"/>
          <w:sz w:val="24"/>
          <w:lang w:val="en-US"/>
        </w:rPr>
        <w:t>comprimé</w:t>
      </w:r>
      <w:proofErr w:type="spellEnd"/>
      <w:r w:rsidRPr="0047104D">
        <w:rPr>
          <w:b w:val="0"/>
          <w:sz w:val="24"/>
          <w:lang w:val="en-US"/>
        </w:rPr>
        <w:t xml:space="preserve"> sec </w:t>
      </w:r>
      <w:proofErr w:type="spellStart"/>
      <w:r w:rsidRPr="0047104D">
        <w:rPr>
          <w:b w:val="0"/>
          <w:sz w:val="24"/>
          <w:lang w:val="en-US"/>
        </w:rPr>
        <w:t>en</w:t>
      </w:r>
      <w:proofErr w:type="spellEnd"/>
      <w:r w:rsidRPr="0047104D">
        <w:rPr>
          <w:b w:val="0"/>
          <w:sz w:val="24"/>
          <w:lang w:val="en-US"/>
        </w:rPr>
        <w:t xml:space="preserve"> </w:t>
      </w:r>
      <w:proofErr w:type="spellStart"/>
      <w:r w:rsidRPr="0047104D">
        <w:rPr>
          <w:b w:val="0"/>
          <w:sz w:val="24"/>
          <w:lang w:val="en-US"/>
        </w:rPr>
        <w:t>toute</w:t>
      </w:r>
      <w:proofErr w:type="spellEnd"/>
      <w:r w:rsidRPr="0047104D">
        <w:rPr>
          <w:b w:val="0"/>
          <w:sz w:val="24"/>
          <w:lang w:val="en-US"/>
        </w:rPr>
        <w:t xml:space="preserve"> </w:t>
      </w:r>
      <w:proofErr w:type="spellStart"/>
      <w:r w:rsidRPr="0047104D">
        <w:rPr>
          <w:b w:val="0"/>
          <w:sz w:val="24"/>
          <w:lang w:val="en-US"/>
        </w:rPr>
        <w:t>fiabilité</w:t>
      </w:r>
      <w:proofErr w:type="spellEnd"/>
      <w:r w:rsidRPr="0047104D">
        <w:rPr>
          <w:b w:val="0"/>
          <w:sz w:val="24"/>
          <w:lang w:val="en-US"/>
        </w:rPr>
        <w:t xml:space="preserve">, </w:t>
      </w:r>
      <w:proofErr w:type="spellStart"/>
      <w:r w:rsidRPr="0047104D">
        <w:rPr>
          <w:b w:val="0"/>
          <w:sz w:val="24"/>
          <w:lang w:val="en-US"/>
        </w:rPr>
        <w:t>même</w:t>
      </w:r>
      <w:proofErr w:type="spellEnd"/>
      <w:r w:rsidRPr="0047104D">
        <w:rPr>
          <w:b w:val="0"/>
          <w:sz w:val="24"/>
          <w:lang w:val="en-US"/>
        </w:rPr>
        <w:t xml:space="preserve"> </w:t>
      </w:r>
      <w:proofErr w:type="spellStart"/>
      <w:r w:rsidRPr="0047104D">
        <w:rPr>
          <w:b w:val="0"/>
          <w:sz w:val="24"/>
          <w:lang w:val="en-US"/>
        </w:rPr>
        <w:t>dans</w:t>
      </w:r>
      <w:proofErr w:type="spellEnd"/>
      <w:r w:rsidRPr="0047104D">
        <w:rPr>
          <w:b w:val="0"/>
          <w:sz w:val="24"/>
          <w:lang w:val="en-US"/>
        </w:rPr>
        <w:t xml:space="preserve"> des conditions </w:t>
      </w:r>
      <w:proofErr w:type="spellStart"/>
      <w:r w:rsidRPr="0047104D">
        <w:rPr>
          <w:b w:val="0"/>
          <w:sz w:val="24"/>
          <w:lang w:val="en-US"/>
        </w:rPr>
        <w:t>difficiles</w:t>
      </w:r>
      <w:proofErr w:type="spellEnd"/>
      <w:r w:rsidRPr="0047104D">
        <w:rPr>
          <w:b w:val="0"/>
          <w:sz w:val="24"/>
          <w:lang w:val="en-US"/>
        </w:rPr>
        <w:t>.</w:t>
      </w:r>
    </w:p>
    <w:p w:rsidR="0047104D" w:rsidRPr="0047104D" w:rsidRDefault="0047104D" w:rsidP="00E8427F">
      <w:pPr>
        <w:rPr>
          <w:lang w:val="en-US"/>
        </w:rPr>
      </w:pPr>
    </w:p>
    <w:sectPr w:rsidR="0047104D" w:rsidRPr="0047104D" w:rsidSect="006054F1">
      <w:headerReference w:type="even" r:id="rId10"/>
      <w:headerReference w:type="default" r:id="rId11"/>
      <w:footerReference w:type="even" r:id="rId12"/>
      <w:footerReference w:type="default" r:id="rId13"/>
      <w:headerReference w:type="first" r:id="rId14"/>
      <w:footerReference w:type="first" r:id="rId15"/>
      <w:pgSz w:w="11906" w:h="16838"/>
      <w:pgMar w:top="2268" w:right="991"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4CA" w:rsidRDefault="009144CA">
      <w:r>
        <w:separator/>
      </w:r>
    </w:p>
  </w:endnote>
  <w:endnote w:type="continuationSeparator" w:id="0">
    <w:p w:rsidR="009144CA" w:rsidRDefault="0091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AE" w:rsidRDefault="006E54A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6054F1" w:rsidRDefault="00AD6C67">
                          <w:pPr>
                            <w:jc w:val="center"/>
                            <w:rPr>
                              <w:sz w:val="16"/>
                              <w:lang w:val="it-IT"/>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6054F1" w:rsidRDefault="00AD6C67">
                    <w:pPr>
                      <w:jc w:val="center"/>
                      <w:rPr>
                        <w:sz w:val="16"/>
                        <w:lang w:val="it-IT"/>
                      </w:rPr>
                    </w:pPr>
                    <w:r>
                      <w:rPr>
                        <w:rFonts w:ascii="Swis721 BT" w:hAnsi="Swis721 BT"/>
                        <w:sz w:val="16"/>
                        <w:lang w:val="it-IT"/>
                      </w:rPr>
                      <w:t>E-Mail: daniela.koehler@kaeser.com</w:t>
                    </w:r>
                  </w:p>
                </w:txbxContent>
              </v:textbox>
            </v:shape>
          </w:pict>
        </mc:Fallback>
      </mc:AlternateContent>
    </w:r>
    <w:r>
      <w:rPr>
        <w:noProof/>
      </w:rPr>
      <w:drawing>
        <wp:inline distT="0" distB="0" distL="0" distR="0" wp14:anchorId="4AA9F693" wp14:editId="7565362C">
          <wp:extent cx="1847850" cy="546100"/>
          <wp:effectExtent l="0" t="0" r="0" b="6350"/>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v:textbox>
            </v:shape>
          </w:pict>
        </mc:Fallback>
      </mc:AlternateContent>
    </w:r>
    <w:r>
      <w:rPr>
        <w:noProof/>
      </w:rPr>
      <w:drawing>
        <wp:inline distT="0" distB="0" distL="0" distR="0" wp14:anchorId="339ADF26" wp14:editId="576F808E">
          <wp:extent cx="1846800" cy="547200"/>
          <wp:effectExtent l="0" t="0" r="1270" b="5715"/>
          <wp:docPr id="1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6800" cy="54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4CA" w:rsidRDefault="009144CA">
      <w:r>
        <w:separator/>
      </w:r>
    </w:p>
  </w:footnote>
  <w:footnote w:type="continuationSeparator" w:id="0">
    <w:p w:rsidR="009144CA" w:rsidRDefault="00914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AE" w:rsidRDefault="006E54A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47104D">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47104D">
      <w:rPr>
        <w:rStyle w:val="Seitenzahl"/>
        <w:noProof/>
      </w:rPr>
      <w:t>2</w:t>
    </w:r>
    <w:r>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6E54AE">
    <w:pPr>
      <w:pStyle w:val="Kopfzeile"/>
    </w:pPr>
    <w:r>
      <w:rPr>
        <w:rFonts w:cs="Arial"/>
        <w:b/>
        <w:noProof/>
        <w:szCs w:val="24"/>
        <w:u w:val="single"/>
      </w:rPr>
      <w:drawing>
        <wp:anchor distT="0" distB="0" distL="114300" distR="114300" simplePos="0" relativeHeight="251660288" behindDoc="1" locked="0" layoutInCell="1" allowOverlap="1" wp14:anchorId="651EE9CD" wp14:editId="6DFC59B4">
          <wp:simplePos x="0" y="0"/>
          <wp:positionH relativeFrom="column">
            <wp:posOffset>4277360</wp:posOffset>
          </wp:positionH>
          <wp:positionV relativeFrom="paragraph">
            <wp:posOffset>39370</wp:posOffset>
          </wp:positionV>
          <wp:extent cx="1800000" cy="8964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896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503AF"/>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516C4"/>
    <w:rsid w:val="003654F5"/>
    <w:rsid w:val="00384DF4"/>
    <w:rsid w:val="00387E06"/>
    <w:rsid w:val="003A11EE"/>
    <w:rsid w:val="003B1652"/>
    <w:rsid w:val="003B4E76"/>
    <w:rsid w:val="003C23CA"/>
    <w:rsid w:val="003C5A46"/>
    <w:rsid w:val="003E208F"/>
    <w:rsid w:val="003E761B"/>
    <w:rsid w:val="003F5F9C"/>
    <w:rsid w:val="004404CE"/>
    <w:rsid w:val="00452875"/>
    <w:rsid w:val="00454E17"/>
    <w:rsid w:val="0047104D"/>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054F1"/>
    <w:rsid w:val="006113EE"/>
    <w:rsid w:val="0061487B"/>
    <w:rsid w:val="00615D2E"/>
    <w:rsid w:val="0066233A"/>
    <w:rsid w:val="00663B1E"/>
    <w:rsid w:val="006736DC"/>
    <w:rsid w:val="00682C61"/>
    <w:rsid w:val="006940F6"/>
    <w:rsid w:val="00695A68"/>
    <w:rsid w:val="006A408E"/>
    <w:rsid w:val="006A438C"/>
    <w:rsid w:val="006C29A8"/>
    <w:rsid w:val="006E54AE"/>
    <w:rsid w:val="006E6077"/>
    <w:rsid w:val="00712797"/>
    <w:rsid w:val="00716FB3"/>
    <w:rsid w:val="00717FAB"/>
    <w:rsid w:val="007309DA"/>
    <w:rsid w:val="00730B41"/>
    <w:rsid w:val="00762C6B"/>
    <w:rsid w:val="007B4D1D"/>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65A02"/>
    <w:rsid w:val="00B92B3F"/>
    <w:rsid w:val="00B92C21"/>
    <w:rsid w:val="00BB224D"/>
    <w:rsid w:val="00BB7466"/>
    <w:rsid w:val="00BB7CA9"/>
    <w:rsid w:val="00BC693A"/>
    <w:rsid w:val="00BD29FC"/>
    <w:rsid w:val="00BD6085"/>
    <w:rsid w:val="00BE2961"/>
    <w:rsid w:val="00BE61A4"/>
    <w:rsid w:val="00BF566C"/>
    <w:rsid w:val="00C00B71"/>
    <w:rsid w:val="00C01715"/>
    <w:rsid w:val="00C12993"/>
    <w:rsid w:val="00C537EF"/>
    <w:rsid w:val="00C6187D"/>
    <w:rsid w:val="00C741BB"/>
    <w:rsid w:val="00C7745D"/>
    <w:rsid w:val="00C92294"/>
    <w:rsid w:val="00CB58EC"/>
    <w:rsid w:val="00CB6858"/>
    <w:rsid w:val="00CC74CE"/>
    <w:rsid w:val="00CD7B0F"/>
    <w:rsid w:val="00CF141B"/>
    <w:rsid w:val="00CF2293"/>
    <w:rsid w:val="00CF2D29"/>
    <w:rsid w:val="00D01F36"/>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66631"/>
    <w:rsid w:val="00E7289A"/>
    <w:rsid w:val="00E738D0"/>
    <w:rsid w:val="00E8427F"/>
    <w:rsid w:val="00EB6AC5"/>
    <w:rsid w:val="00ED654E"/>
    <w:rsid w:val="00EF2E6B"/>
    <w:rsid w:val="00EF66FA"/>
    <w:rsid w:val="00F035B1"/>
    <w:rsid w:val="00F06FD7"/>
    <w:rsid w:val="00F07306"/>
    <w:rsid w:val="00F21FBA"/>
    <w:rsid w:val="00F2531F"/>
    <w:rsid w:val="00F370BA"/>
    <w:rsid w:val="00F45710"/>
    <w:rsid w:val="00F63417"/>
    <w:rsid w:val="00F67766"/>
    <w:rsid w:val="00FA2D6E"/>
    <w:rsid w:val="00FB6011"/>
    <w:rsid w:val="00FC24D8"/>
    <w:rsid w:val="00FC3308"/>
    <w:rsid w:val="00FC773D"/>
    <w:rsid w:val="00FD7874"/>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E738D0"/>
    <w:pPr>
      <w:spacing w:after="240" w:line="360" w:lineRule="auto"/>
    </w:pPr>
    <w:rPr>
      <w:b/>
      <w:spacing w:val="-6"/>
      <w:sz w:val="52"/>
      <w:szCs w:val="52"/>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rsid w:val="0024412F"/>
    <w:pPr>
      <w:spacing w:after="240" w:line="200" w:lineRule="atLeast"/>
    </w:pPr>
    <w:rPr>
      <w:b/>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 w:type="character" w:styleId="Hervorhebung">
    <w:name w:val="Emphasis"/>
    <w:basedOn w:val="Absatz-Standardschriftart"/>
    <w:uiPriority w:val="20"/>
    <w:qFormat/>
    <w:rsid w:val="005E4B2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09913">
      <w:bodyDiv w:val="1"/>
      <w:marLeft w:val="0"/>
      <w:marRight w:val="0"/>
      <w:marTop w:val="0"/>
      <w:marBottom w:val="0"/>
      <w:divBdr>
        <w:top w:val="none" w:sz="0" w:space="0" w:color="auto"/>
        <w:left w:val="none" w:sz="0" w:space="0" w:color="auto"/>
        <w:bottom w:val="none" w:sz="0" w:space="0" w:color="auto"/>
        <w:right w:val="none" w:sz="0" w:space="0" w:color="auto"/>
      </w:divBdr>
    </w:div>
    <w:div w:id="779758291">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9542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productinfo@kaeser.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productinfo@kaese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1677</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 Elke</cp:lastModifiedBy>
  <cp:revision>2</cp:revision>
  <cp:lastPrinted>2016-03-07T14:18:00Z</cp:lastPrinted>
  <dcterms:created xsi:type="dcterms:W3CDTF">2020-02-24T07:11:00Z</dcterms:created>
  <dcterms:modified xsi:type="dcterms:W3CDTF">2020-02-24T07:11:00Z</dcterms:modified>
</cp:coreProperties>
</file>